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DD" w:rsidRDefault="003833DD" w:rsidP="00D5557A">
      <w:pPr>
        <w:jc w:val="center"/>
        <w:rPr>
          <w:b/>
          <w:sz w:val="28"/>
        </w:rPr>
      </w:pPr>
      <w:bookmarkStart w:id="0" w:name="_GoBack"/>
      <w:bookmarkEnd w:id="0"/>
      <w:r>
        <w:rPr>
          <w:noProof/>
          <w:lang w:val="en-US"/>
        </w:rPr>
        <w:drawing>
          <wp:anchor distT="0" distB="0" distL="114300" distR="114300" simplePos="0" relativeHeight="251660288" behindDoc="0" locked="0" layoutInCell="1" allowOverlap="1" wp14:anchorId="65C4EED3" wp14:editId="65C4EED4">
            <wp:simplePos x="0" y="0"/>
            <wp:positionH relativeFrom="column">
              <wp:posOffset>2113280</wp:posOffset>
            </wp:positionH>
            <wp:positionV relativeFrom="paragraph">
              <wp:posOffset>-223149</wp:posOffset>
            </wp:positionV>
            <wp:extent cx="845388" cy="123262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 Pa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388" cy="1232621"/>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65C4EED5" wp14:editId="65C4EED6">
                <wp:simplePos x="0" y="0"/>
                <wp:positionH relativeFrom="column">
                  <wp:posOffset>6909435</wp:posOffset>
                </wp:positionH>
                <wp:positionV relativeFrom="paragraph">
                  <wp:posOffset>-161290</wp:posOffset>
                </wp:positionV>
                <wp:extent cx="1038225" cy="1066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066800"/>
                        </a:xfrm>
                        <a:prstGeom prst="rect">
                          <a:avLst/>
                        </a:prstGeom>
                        <a:solidFill>
                          <a:srgbClr val="0070C0"/>
                        </a:solidFill>
                        <a:ln w="9525">
                          <a:solidFill>
                            <a:schemeClr val="tx1"/>
                          </a:solidFill>
                          <a:miter lim="800000"/>
                          <a:headEnd/>
                          <a:tailEnd/>
                        </a:ln>
                      </wps:spPr>
                      <wps:txbx>
                        <w:txbxContent>
                          <w:p w:rsidR="00D5557A" w:rsidRPr="00B57B51" w:rsidRDefault="00D5557A" w:rsidP="00D5557A">
                            <w:pPr>
                              <w:pStyle w:val="NoSpacing"/>
                              <w:spacing w:line="480" w:lineRule="auto"/>
                              <w:jc w:val="center"/>
                              <w:rPr>
                                <w:b/>
                                <w:color w:val="FFFFFF" w:themeColor="background1"/>
                                <w:sz w:val="24"/>
                              </w:rPr>
                            </w:pPr>
                            <w:r w:rsidRPr="00B57B51">
                              <w:rPr>
                                <w:b/>
                                <w:color w:val="FFFFFF" w:themeColor="background1"/>
                                <w:sz w:val="24"/>
                              </w:rPr>
                              <w:t>Total Budget</w:t>
                            </w:r>
                          </w:p>
                          <w:p w:rsidR="00D5557A" w:rsidRPr="00B57B51" w:rsidRDefault="00D5557A" w:rsidP="00D5557A">
                            <w:pPr>
                              <w:pStyle w:val="NoSpacing"/>
                              <w:spacing w:line="480" w:lineRule="auto"/>
                              <w:jc w:val="center"/>
                              <w:rPr>
                                <w:b/>
                                <w:color w:val="FFFFFF" w:themeColor="background1"/>
                                <w:sz w:val="24"/>
                              </w:rPr>
                            </w:pPr>
                            <w:r w:rsidRPr="00B57B51">
                              <w:rPr>
                                <w:b/>
                                <w:color w:val="FFFFFF" w:themeColor="background1"/>
                                <w:sz w:val="24"/>
                              </w:rPr>
                              <w:t>201</w:t>
                            </w:r>
                            <w:r w:rsidR="00CD70CE">
                              <w:rPr>
                                <w:b/>
                                <w:color w:val="FFFFFF" w:themeColor="background1"/>
                                <w:sz w:val="24"/>
                              </w:rPr>
                              <w:t>6-17</w:t>
                            </w:r>
                          </w:p>
                          <w:p w:rsidR="00D5557A" w:rsidRPr="0074635E" w:rsidRDefault="00CD70CE" w:rsidP="00D5557A">
                            <w:pPr>
                              <w:pStyle w:val="NoSpacing"/>
                              <w:spacing w:line="480" w:lineRule="auto"/>
                              <w:jc w:val="center"/>
                              <w:rPr>
                                <w:color w:val="FFFFFF" w:themeColor="background1"/>
                                <w:sz w:val="24"/>
                              </w:rPr>
                            </w:pPr>
                            <w:r>
                              <w:rPr>
                                <w:b/>
                                <w:color w:val="FFFFFF" w:themeColor="background1"/>
                                <w:sz w:val="24"/>
                              </w:rPr>
                              <w:t>£9595</w:t>
                            </w:r>
                            <w:r w:rsidR="004C36DA" w:rsidRPr="0074635E">
                              <w:rPr>
                                <w:b/>
                                <w:color w:val="FFFFFF" w:themeColor="background1"/>
                                <w:sz w:val="24"/>
                              </w:rPr>
                              <w:t>.00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C4EED5" id="_x0000_t202" coordsize="21600,21600" o:spt="202" path="m,l,21600r21600,l21600,xe">
                <v:stroke joinstyle="miter"/>
                <v:path gradientshapeok="t" o:connecttype="rect"/>
              </v:shapetype>
              <v:shape id="Text Box 2" o:spid="_x0000_s1026" type="#_x0000_t202" style="position:absolute;left:0;text-align:left;margin-left:544.05pt;margin-top:-12.7pt;width:81.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" fillcolor="#0070c0" strokecolor="black [3213]">
                <v:textbox>
                  <w:txbxContent>
                    <w:p w:rsidR="00D5557A" w:rsidRPr="00B57B51" w:rsidRDefault="00D5557A" w:rsidP="00D5557A">
                      <w:pPr>
                        <w:pStyle w:val="NoSpacing"/>
                        <w:spacing w:line="480" w:lineRule="auto"/>
                        <w:jc w:val="center"/>
                        <w:rPr>
                          <w:b/>
                          <w:color w:val="FFFFFF" w:themeColor="background1"/>
                          <w:sz w:val="24"/>
                        </w:rPr>
                      </w:pPr>
                      <w:r w:rsidRPr="00B57B51">
                        <w:rPr>
                          <w:b/>
                          <w:color w:val="FFFFFF" w:themeColor="background1"/>
                          <w:sz w:val="24"/>
                        </w:rPr>
                        <w:t>Total Budget</w:t>
                      </w:r>
                    </w:p>
                    <w:p w:rsidR="00D5557A" w:rsidRPr="00B57B51" w:rsidRDefault="00D5557A" w:rsidP="00D5557A">
                      <w:pPr>
                        <w:pStyle w:val="NoSpacing"/>
                        <w:spacing w:line="480" w:lineRule="auto"/>
                        <w:jc w:val="center"/>
                        <w:rPr>
                          <w:b/>
                          <w:color w:val="FFFFFF" w:themeColor="background1"/>
                          <w:sz w:val="24"/>
                        </w:rPr>
                      </w:pPr>
                      <w:r w:rsidRPr="00B57B51">
                        <w:rPr>
                          <w:b/>
                          <w:color w:val="FFFFFF" w:themeColor="background1"/>
                          <w:sz w:val="24"/>
                        </w:rPr>
                        <w:t>201</w:t>
                      </w:r>
                      <w:r w:rsidR="00CD70CE">
                        <w:rPr>
                          <w:b/>
                          <w:color w:val="FFFFFF" w:themeColor="background1"/>
                          <w:sz w:val="24"/>
                        </w:rPr>
                        <w:t>6-17</w:t>
                      </w:r>
                    </w:p>
                    <w:p w:rsidR="00D5557A" w:rsidRPr="0074635E" w:rsidRDefault="00CD70CE" w:rsidP="00D5557A">
                      <w:pPr>
                        <w:pStyle w:val="NoSpacing"/>
                        <w:spacing w:line="480" w:lineRule="auto"/>
                        <w:jc w:val="center"/>
                        <w:rPr>
                          <w:color w:val="FFFFFF" w:themeColor="background1"/>
                          <w:sz w:val="24"/>
                        </w:rPr>
                      </w:pPr>
                      <w:r>
                        <w:rPr>
                          <w:b/>
                          <w:color w:val="FFFFFF" w:themeColor="background1"/>
                          <w:sz w:val="24"/>
                        </w:rPr>
                        <w:t>£9595</w:t>
                      </w:r>
                      <w:r w:rsidR="004C36DA" w:rsidRPr="0074635E">
                        <w:rPr>
                          <w:b/>
                          <w:color w:val="FFFFFF" w:themeColor="background1"/>
                          <w:sz w:val="24"/>
                        </w:rPr>
                        <w:t>.00</w:t>
                      </w:r>
                    </w:p>
                  </w:txbxContent>
                </v:textbox>
              </v:shape>
            </w:pict>
          </mc:Fallback>
        </mc:AlternateContent>
      </w:r>
    </w:p>
    <w:p w:rsidR="00772358" w:rsidRPr="00D5557A" w:rsidRDefault="00D5557A" w:rsidP="00D5557A">
      <w:pPr>
        <w:jc w:val="center"/>
        <w:rPr>
          <w:b/>
          <w:sz w:val="28"/>
        </w:rPr>
      </w:pPr>
      <w:r w:rsidRPr="00D5557A">
        <w:rPr>
          <w:b/>
          <w:sz w:val="28"/>
        </w:rPr>
        <w:t>Impact of Primary PE and Sport Grant Allocation</w:t>
      </w:r>
    </w:p>
    <w:p w:rsidR="00D5557A" w:rsidRDefault="00345FDA" w:rsidP="00345FDA">
      <w:pPr>
        <w:tabs>
          <w:tab w:val="left" w:pos="14316"/>
        </w:tabs>
      </w:pPr>
      <w:r>
        <w:tab/>
      </w:r>
    </w:p>
    <w:p w:rsidR="00D5557A" w:rsidRPr="00D5557A" w:rsidRDefault="00D5557A" w:rsidP="003833DD">
      <w:pPr>
        <w:jc w:val="center"/>
        <w:rPr>
          <w:i/>
          <w:sz w:val="28"/>
        </w:rPr>
      </w:pPr>
      <w:r w:rsidRPr="00D5557A">
        <w:rPr>
          <w:b/>
          <w:i/>
          <w:sz w:val="28"/>
        </w:rPr>
        <w:t>Vision:</w:t>
      </w:r>
      <w:r w:rsidRPr="00D5557A">
        <w:rPr>
          <w:i/>
          <w:sz w:val="28"/>
        </w:rPr>
        <w:t xml:space="preserve"> To increase and inspire the participation of all children in PE and Sports and to pursue a healthy and active lifestyle.</w:t>
      </w:r>
    </w:p>
    <w:tbl>
      <w:tblPr>
        <w:tblStyle w:val="TableGrid"/>
        <w:tblW w:w="14585" w:type="dxa"/>
        <w:jc w:val="center"/>
        <w:tblLook w:val="04A0" w:firstRow="1" w:lastRow="0" w:firstColumn="1" w:lastColumn="0" w:noHBand="0" w:noVBand="1"/>
      </w:tblPr>
      <w:tblGrid>
        <w:gridCol w:w="1632"/>
        <w:gridCol w:w="1472"/>
        <w:gridCol w:w="10071"/>
        <w:gridCol w:w="1410"/>
      </w:tblGrid>
      <w:tr w:rsidR="003833DD" w:rsidTr="003833DD">
        <w:trPr>
          <w:trHeight w:val="681"/>
          <w:jc w:val="center"/>
        </w:trPr>
        <w:tc>
          <w:tcPr>
            <w:tcW w:w="1632" w:type="dxa"/>
            <w:vAlign w:val="center"/>
          </w:tcPr>
          <w:p w:rsidR="00D5557A" w:rsidRPr="00B57B51" w:rsidRDefault="007A7A8B" w:rsidP="00D5557A">
            <w:pPr>
              <w:jc w:val="center"/>
              <w:rPr>
                <w:b/>
              </w:rPr>
            </w:pPr>
            <w:r w:rsidRPr="00B57B51">
              <w:rPr>
                <w:b/>
              </w:rPr>
              <w:t>Strategy</w:t>
            </w:r>
          </w:p>
        </w:tc>
        <w:tc>
          <w:tcPr>
            <w:tcW w:w="1472" w:type="dxa"/>
            <w:vAlign w:val="center"/>
          </w:tcPr>
          <w:p w:rsidR="00D5557A" w:rsidRPr="00B57B51" w:rsidRDefault="007A7A8B" w:rsidP="00D5557A">
            <w:pPr>
              <w:jc w:val="center"/>
              <w:rPr>
                <w:b/>
              </w:rPr>
            </w:pPr>
            <w:r w:rsidRPr="00B57B51">
              <w:rPr>
                <w:b/>
              </w:rPr>
              <w:t>Focus age group</w:t>
            </w:r>
          </w:p>
        </w:tc>
        <w:tc>
          <w:tcPr>
            <w:tcW w:w="10071" w:type="dxa"/>
            <w:vAlign w:val="center"/>
          </w:tcPr>
          <w:p w:rsidR="00D5557A" w:rsidRPr="00B57B51" w:rsidRDefault="00B57B51" w:rsidP="00D5557A">
            <w:pPr>
              <w:jc w:val="center"/>
              <w:rPr>
                <w:b/>
              </w:rPr>
            </w:pPr>
            <w:r w:rsidRPr="00B57B51">
              <w:rPr>
                <w:b/>
              </w:rPr>
              <w:t>Impact</w:t>
            </w:r>
          </w:p>
        </w:tc>
        <w:tc>
          <w:tcPr>
            <w:tcW w:w="1410" w:type="dxa"/>
            <w:vAlign w:val="center"/>
          </w:tcPr>
          <w:p w:rsidR="00D5557A" w:rsidRPr="00B57B51" w:rsidRDefault="00B57B51" w:rsidP="00D5557A">
            <w:pPr>
              <w:jc w:val="center"/>
              <w:rPr>
                <w:b/>
              </w:rPr>
            </w:pPr>
            <w:r w:rsidRPr="00B57B51">
              <w:rPr>
                <w:b/>
              </w:rPr>
              <w:t>Cost</w:t>
            </w:r>
          </w:p>
        </w:tc>
      </w:tr>
      <w:tr w:rsidR="003833DD" w:rsidTr="00FF5161">
        <w:trPr>
          <w:trHeight w:val="2406"/>
          <w:jc w:val="center"/>
        </w:trPr>
        <w:tc>
          <w:tcPr>
            <w:tcW w:w="1632" w:type="dxa"/>
            <w:vAlign w:val="center"/>
          </w:tcPr>
          <w:p w:rsidR="00D5557A" w:rsidRPr="00FF22E0" w:rsidRDefault="00B57B51" w:rsidP="00892BED">
            <w:pPr>
              <w:jc w:val="center"/>
              <w:rPr>
                <w:b/>
              </w:rPr>
            </w:pPr>
            <w:r w:rsidRPr="00FF22E0">
              <w:rPr>
                <w:b/>
              </w:rPr>
              <w:t>Brixham Schools Sports Partnership (Level 1)</w:t>
            </w:r>
          </w:p>
        </w:tc>
        <w:tc>
          <w:tcPr>
            <w:tcW w:w="1472" w:type="dxa"/>
            <w:vAlign w:val="center"/>
          </w:tcPr>
          <w:p w:rsidR="00FF22E0" w:rsidRDefault="00DD5F56" w:rsidP="00FF22E0">
            <w:pPr>
              <w:jc w:val="center"/>
            </w:pPr>
            <w:r>
              <w:t xml:space="preserve">Foundation Stage, </w:t>
            </w:r>
            <w:r w:rsidR="00B57B51">
              <w:t>KS1 and KS2</w:t>
            </w:r>
          </w:p>
        </w:tc>
        <w:tc>
          <w:tcPr>
            <w:tcW w:w="10071" w:type="dxa"/>
            <w:vAlign w:val="center"/>
          </w:tcPr>
          <w:p w:rsidR="00D5557A" w:rsidRPr="00FF5161" w:rsidRDefault="00B57B51" w:rsidP="00B57B51">
            <w:pPr>
              <w:pStyle w:val="ListParagraph"/>
              <w:numPr>
                <w:ilvl w:val="0"/>
                <w:numId w:val="1"/>
              </w:numPr>
              <w:rPr>
                <w:sz w:val="20"/>
              </w:rPr>
            </w:pPr>
            <w:r w:rsidRPr="00FF5161">
              <w:rPr>
                <w:sz w:val="20"/>
              </w:rPr>
              <w:t>Gives pupils the opportunity to participate in a variety of</w:t>
            </w:r>
            <w:r w:rsidR="00FF22E0" w:rsidRPr="00FF5161">
              <w:rPr>
                <w:sz w:val="20"/>
              </w:rPr>
              <w:t xml:space="preserve"> physical activities,</w:t>
            </w:r>
            <w:r w:rsidRPr="00FF5161">
              <w:rPr>
                <w:sz w:val="20"/>
              </w:rPr>
              <w:t xml:space="preserve"> compete </w:t>
            </w:r>
            <w:r w:rsidR="00FF22E0" w:rsidRPr="00FF5161">
              <w:rPr>
                <w:sz w:val="20"/>
              </w:rPr>
              <w:t xml:space="preserve">within their local community and the possibility of participating in Torbay School Games competitions. This exposes the pupils to new sports and local sporting facilities available to them, therefore encouraging participation in sport. </w:t>
            </w:r>
          </w:p>
          <w:p w:rsidR="00B57B51" w:rsidRPr="00FF5161" w:rsidRDefault="00B57B51" w:rsidP="00B57B51">
            <w:pPr>
              <w:rPr>
                <w:sz w:val="20"/>
              </w:rPr>
            </w:pPr>
          </w:p>
          <w:p w:rsidR="00B57B51" w:rsidRPr="00FF5161" w:rsidRDefault="00B57B51" w:rsidP="00B57B51">
            <w:pPr>
              <w:pStyle w:val="ListParagraph"/>
              <w:numPr>
                <w:ilvl w:val="0"/>
                <w:numId w:val="1"/>
              </w:numPr>
              <w:rPr>
                <w:sz w:val="20"/>
              </w:rPr>
            </w:pPr>
            <w:r w:rsidRPr="00FF5161">
              <w:rPr>
                <w:sz w:val="20"/>
              </w:rPr>
              <w:t xml:space="preserve">Provides relevant physical education and sport specific </w:t>
            </w:r>
            <w:r w:rsidR="00FF22E0" w:rsidRPr="00FF5161">
              <w:rPr>
                <w:sz w:val="20"/>
              </w:rPr>
              <w:t xml:space="preserve">CPD for all staff, thus enhancing the skill level and knowledge of the staff team as a whole. </w:t>
            </w:r>
          </w:p>
          <w:p w:rsidR="00B57B51" w:rsidRPr="00FF5161" w:rsidRDefault="00B57B51" w:rsidP="00B57B51">
            <w:pPr>
              <w:pStyle w:val="ListParagraph"/>
              <w:rPr>
                <w:sz w:val="20"/>
              </w:rPr>
            </w:pPr>
          </w:p>
          <w:p w:rsidR="00B57B51" w:rsidRPr="00FF5161" w:rsidRDefault="00B57B51" w:rsidP="00FF22E0">
            <w:pPr>
              <w:pStyle w:val="ListParagraph"/>
              <w:numPr>
                <w:ilvl w:val="0"/>
                <w:numId w:val="1"/>
              </w:numPr>
              <w:rPr>
                <w:sz w:val="20"/>
              </w:rPr>
            </w:pPr>
            <w:r w:rsidRPr="00FF5161">
              <w:rPr>
                <w:sz w:val="20"/>
              </w:rPr>
              <w:t xml:space="preserve">Provides </w:t>
            </w:r>
            <w:r w:rsidR="00440535" w:rsidRPr="00FF5161">
              <w:rPr>
                <w:sz w:val="20"/>
              </w:rPr>
              <w:t>Positive Play training for MDA</w:t>
            </w:r>
            <w:r w:rsidR="00FF22E0" w:rsidRPr="00FF5161">
              <w:rPr>
                <w:sz w:val="20"/>
              </w:rPr>
              <w:t xml:space="preserve">’s and </w:t>
            </w:r>
            <w:r w:rsidRPr="00FF5161">
              <w:rPr>
                <w:sz w:val="20"/>
              </w:rPr>
              <w:t xml:space="preserve">Play Leader training </w:t>
            </w:r>
            <w:r w:rsidR="00FF22E0" w:rsidRPr="00FF5161">
              <w:rPr>
                <w:sz w:val="20"/>
              </w:rPr>
              <w:t xml:space="preserve">for pupils which increases physical activity during lunchtimes within the school. </w:t>
            </w:r>
          </w:p>
        </w:tc>
        <w:tc>
          <w:tcPr>
            <w:tcW w:w="1410" w:type="dxa"/>
            <w:vAlign w:val="center"/>
          </w:tcPr>
          <w:p w:rsidR="00D5557A" w:rsidRPr="00FF22E0" w:rsidRDefault="0097509D" w:rsidP="00D5557A">
            <w:pPr>
              <w:jc w:val="center"/>
              <w:rPr>
                <w:b/>
              </w:rPr>
            </w:pPr>
            <w:r>
              <w:rPr>
                <w:b/>
              </w:rPr>
              <w:t>£3198</w:t>
            </w:r>
            <w:r w:rsidR="00387D36" w:rsidRPr="00237402">
              <w:rPr>
                <w:b/>
              </w:rPr>
              <w:t>.00</w:t>
            </w:r>
          </w:p>
        </w:tc>
      </w:tr>
      <w:tr w:rsidR="00DD5F56" w:rsidTr="00DD5F56">
        <w:trPr>
          <w:trHeight w:val="3107"/>
          <w:jc w:val="center"/>
        </w:trPr>
        <w:tc>
          <w:tcPr>
            <w:tcW w:w="1632" w:type="dxa"/>
            <w:vAlign w:val="center"/>
          </w:tcPr>
          <w:p w:rsidR="00DD5F56" w:rsidRPr="008E428C" w:rsidRDefault="00DD5F56" w:rsidP="00DD5F56">
            <w:pPr>
              <w:jc w:val="center"/>
              <w:rPr>
                <w:b/>
              </w:rPr>
            </w:pPr>
            <w:r w:rsidRPr="008E428C">
              <w:rPr>
                <w:b/>
              </w:rPr>
              <w:t>Cyber Coach</w:t>
            </w:r>
          </w:p>
          <w:p w:rsidR="00DD5F56" w:rsidRPr="008E428C" w:rsidRDefault="00DD5F56" w:rsidP="00DD5F56">
            <w:pPr>
              <w:jc w:val="center"/>
              <w:rPr>
                <w:b/>
              </w:rPr>
            </w:pPr>
            <w:r w:rsidRPr="008E428C">
              <w:rPr>
                <w:b/>
              </w:rPr>
              <w:t>(Interactive media system)</w:t>
            </w:r>
          </w:p>
        </w:tc>
        <w:tc>
          <w:tcPr>
            <w:tcW w:w="1472" w:type="dxa"/>
            <w:vAlign w:val="center"/>
          </w:tcPr>
          <w:p w:rsidR="00DD5F56" w:rsidRDefault="00DD5F56" w:rsidP="00DD5F56">
            <w:pPr>
              <w:jc w:val="center"/>
            </w:pPr>
            <w:r>
              <w:t>All age groups plus school families</w:t>
            </w:r>
          </w:p>
        </w:tc>
        <w:tc>
          <w:tcPr>
            <w:tcW w:w="10071" w:type="dxa"/>
            <w:vAlign w:val="center"/>
          </w:tcPr>
          <w:p w:rsidR="00DD5F56" w:rsidRPr="00FF5161" w:rsidRDefault="00DD5F56" w:rsidP="00DD5F56">
            <w:pPr>
              <w:pStyle w:val="ListParagraph"/>
              <w:numPr>
                <w:ilvl w:val="0"/>
                <w:numId w:val="4"/>
              </w:numPr>
              <w:rPr>
                <w:sz w:val="20"/>
              </w:rPr>
            </w:pPr>
            <w:r w:rsidRPr="00FF5161">
              <w:rPr>
                <w:sz w:val="20"/>
              </w:rPr>
              <w:t xml:space="preserve">Cyber Coach is an interactive media system that includes many different sports, delivered by instructors at school or at home via interactive whiteboards or internet devices. The sports include; Cheerleading, Body Popping, Ballet, Tai Chi,  Step, Disco, Pilates, Yoga, Combat, Salsa, Hip hop and Street dance, with some having links to modern foreign languages. </w:t>
            </w:r>
          </w:p>
          <w:p w:rsidR="00DD5F56" w:rsidRPr="00FF5161" w:rsidRDefault="00DD5F56" w:rsidP="00DD5F56">
            <w:pPr>
              <w:rPr>
                <w:sz w:val="20"/>
              </w:rPr>
            </w:pPr>
          </w:p>
          <w:p w:rsidR="00DD5F56" w:rsidRPr="00FF5161" w:rsidRDefault="00DD5F56" w:rsidP="00DD5F56">
            <w:pPr>
              <w:pStyle w:val="ListParagraph"/>
              <w:numPr>
                <w:ilvl w:val="0"/>
                <w:numId w:val="4"/>
              </w:numPr>
              <w:rPr>
                <w:sz w:val="20"/>
              </w:rPr>
            </w:pPr>
            <w:r w:rsidRPr="00FF5161">
              <w:rPr>
                <w:sz w:val="20"/>
              </w:rPr>
              <w:t xml:space="preserve">This programme allows the teaching staff to ensure the pupils can still be active and involved in physical activity even when teaching space is small or when the weather doesn’t allow outdoor activities. It has increased daily physical activity and has exposed pupils to sports which they had not experienced or had even heard of. </w:t>
            </w:r>
          </w:p>
          <w:p w:rsidR="00DD5F56" w:rsidRPr="00FF5161" w:rsidRDefault="00DD5F56" w:rsidP="00DD5F56">
            <w:pPr>
              <w:pStyle w:val="ListParagraph"/>
              <w:rPr>
                <w:sz w:val="20"/>
              </w:rPr>
            </w:pPr>
          </w:p>
          <w:p w:rsidR="00DD5F56" w:rsidRPr="00FF5161" w:rsidRDefault="00DD5F56" w:rsidP="00DD5F56">
            <w:pPr>
              <w:pStyle w:val="ListParagraph"/>
              <w:numPr>
                <w:ilvl w:val="0"/>
                <w:numId w:val="4"/>
              </w:numPr>
              <w:rPr>
                <w:sz w:val="20"/>
              </w:rPr>
            </w:pPr>
            <w:r w:rsidRPr="00FF5161">
              <w:rPr>
                <w:sz w:val="20"/>
              </w:rPr>
              <w:t xml:space="preserve">Due to the pupils being able to access the programme at home, this allows family member the opportunity to participate and engage in this resource. Therefore encouraging active, healthy lifestyles to the wider school community. </w:t>
            </w:r>
          </w:p>
        </w:tc>
        <w:tc>
          <w:tcPr>
            <w:tcW w:w="1410" w:type="dxa"/>
            <w:vAlign w:val="center"/>
          </w:tcPr>
          <w:p w:rsidR="00DD5F56" w:rsidRPr="008E428C" w:rsidRDefault="00DD5F56" w:rsidP="00DD5F56">
            <w:pPr>
              <w:jc w:val="center"/>
              <w:rPr>
                <w:b/>
              </w:rPr>
            </w:pPr>
            <w:r w:rsidRPr="008E428C">
              <w:rPr>
                <w:b/>
              </w:rPr>
              <w:t>£</w:t>
            </w:r>
            <w:r w:rsidRPr="00237402">
              <w:rPr>
                <w:b/>
              </w:rPr>
              <w:t>300.00</w:t>
            </w:r>
          </w:p>
        </w:tc>
      </w:tr>
      <w:tr w:rsidR="0065109B" w:rsidTr="0065109B">
        <w:trPr>
          <w:trHeight w:val="991"/>
          <w:jc w:val="center"/>
        </w:trPr>
        <w:tc>
          <w:tcPr>
            <w:tcW w:w="1632" w:type="dxa"/>
            <w:vAlign w:val="center"/>
          </w:tcPr>
          <w:p w:rsidR="0065109B" w:rsidRPr="008E428C" w:rsidRDefault="0065109B" w:rsidP="0065109B">
            <w:pPr>
              <w:jc w:val="center"/>
              <w:rPr>
                <w:b/>
              </w:rPr>
            </w:pPr>
            <w:r>
              <w:rPr>
                <w:b/>
              </w:rPr>
              <w:t xml:space="preserve">Purchase sports equipment </w:t>
            </w:r>
          </w:p>
        </w:tc>
        <w:tc>
          <w:tcPr>
            <w:tcW w:w="1472" w:type="dxa"/>
            <w:vAlign w:val="center"/>
          </w:tcPr>
          <w:p w:rsidR="0065109B" w:rsidRDefault="0065109B" w:rsidP="00DD5F56">
            <w:pPr>
              <w:jc w:val="center"/>
            </w:pPr>
            <w:r>
              <w:t xml:space="preserve">All age groups </w:t>
            </w:r>
          </w:p>
        </w:tc>
        <w:tc>
          <w:tcPr>
            <w:tcW w:w="10071" w:type="dxa"/>
            <w:vAlign w:val="center"/>
          </w:tcPr>
          <w:p w:rsidR="0065109B" w:rsidRDefault="0065109B" w:rsidP="0065109B">
            <w:pPr>
              <w:pStyle w:val="ListParagraph"/>
              <w:numPr>
                <w:ilvl w:val="0"/>
                <w:numId w:val="7"/>
              </w:numPr>
              <w:rPr>
                <w:sz w:val="20"/>
              </w:rPr>
            </w:pPr>
            <w:r>
              <w:rPr>
                <w:sz w:val="20"/>
              </w:rPr>
              <w:t xml:space="preserve">Additional equipment is needed to provide the cycle of sports in the school. This includes this year the purchase of new hockey sticks and shin pads so that this sport can be taught safely. Enough are purchased for a whole class to participate in either football or hockey (a range of sizes) </w:t>
            </w:r>
          </w:p>
          <w:p w:rsidR="0097509D" w:rsidRDefault="0097509D" w:rsidP="0097509D">
            <w:pPr>
              <w:pStyle w:val="ListParagraph"/>
              <w:rPr>
                <w:sz w:val="20"/>
              </w:rPr>
            </w:pPr>
          </w:p>
          <w:p w:rsidR="0097509D" w:rsidRPr="0065109B" w:rsidRDefault="0097509D" w:rsidP="0065109B">
            <w:pPr>
              <w:pStyle w:val="ListParagraph"/>
              <w:numPr>
                <w:ilvl w:val="0"/>
                <w:numId w:val="7"/>
              </w:numPr>
              <w:rPr>
                <w:sz w:val="20"/>
              </w:rPr>
            </w:pPr>
            <w:r>
              <w:rPr>
                <w:sz w:val="20"/>
              </w:rPr>
              <w:t xml:space="preserve">Netball posts to support the teaching of this unit of work.  </w:t>
            </w:r>
          </w:p>
        </w:tc>
        <w:tc>
          <w:tcPr>
            <w:tcW w:w="1410" w:type="dxa"/>
            <w:vAlign w:val="center"/>
          </w:tcPr>
          <w:p w:rsidR="0065109B" w:rsidRPr="008E428C" w:rsidRDefault="0097509D" w:rsidP="00DD5F56">
            <w:pPr>
              <w:jc w:val="center"/>
              <w:rPr>
                <w:b/>
              </w:rPr>
            </w:pPr>
            <w:r>
              <w:rPr>
                <w:b/>
              </w:rPr>
              <w:t>£8</w:t>
            </w:r>
            <w:r w:rsidR="0065109B" w:rsidRPr="00237402">
              <w:rPr>
                <w:b/>
              </w:rPr>
              <w:t>00</w:t>
            </w:r>
          </w:p>
        </w:tc>
      </w:tr>
      <w:tr w:rsidR="0065109B" w:rsidTr="0065109B">
        <w:trPr>
          <w:trHeight w:val="991"/>
          <w:jc w:val="center"/>
        </w:trPr>
        <w:tc>
          <w:tcPr>
            <w:tcW w:w="1632" w:type="dxa"/>
            <w:vAlign w:val="center"/>
          </w:tcPr>
          <w:p w:rsidR="0065109B" w:rsidRDefault="0065109B" w:rsidP="0065109B">
            <w:pPr>
              <w:jc w:val="center"/>
              <w:rPr>
                <w:b/>
              </w:rPr>
            </w:pPr>
            <w:r>
              <w:rPr>
                <w:b/>
              </w:rPr>
              <w:t xml:space="preserve">Expansion of swimming programme </w:t>
            </w:r>
          </w:p>
        </w:tc>
        <w:tc>
          <w:tcPr>
            <w:tcW w:w="1472" w:type="dxa"/>
            <w:vAlign w:val="center"/>
          </w:tcPr>
          <w:p w:rsidR="0065109B" w:rsidRDefault="0065109B" w:rsidP="00DD5F56">
            <w:pPr>
              <w:jc w:val="center"/>
            </w:pPr>
            <w:r>
              <w:t xml:space="preserve">Year 2 </w:t>
            </w:r>
          </w:p>
        </w:tc>
        <w:tc>
          <w:tcPr>
            <w:tcW w:w="10071" w:type="dxa"/>
            <w:vAlign w:val="center"/>
          </w:tcPr>
          <w:p w:rsidR="0065109B" w:rsidRDefault="0065109B" w:rsidP="0097509D">
            <w:pPr>
              <w:pStyle w:val="ListParagraph"/>
              <w:numPr>
                <w:ilvl w:val="0"/>
                <w:numId w:val="7"/>
              </w:numPr>
              <w:rPr>
                <w:sz w:val="20"/>
              </w:rPr>
            </w:pPr>
            <w:r>
              <w:rPr>
                <w:sz w:val="20"/>
              </w:rPr>
              <w:t>The school aims to extend the opportunities to swim into KS1 as we are a coastal town raising the significance of good water safety. Additional charitable donations have been requested from local charities</w:t>
            </w:r>
            <w:r w:rsidR="0097509D">
              <w:rPr>
                <w:sz w:val="20"/>
              </w:rPr>
              <w:t xml:space="preserve"> in order to help support this.</w:t>
            </w:r>
          </w:p>
        </w:tc>
        <w:tc>
          <w:tcPr>
            <w:tcW w:w="1410" w:type="dxa"/>
            <w:vAlign w:val="center"/>
          </w:tcPr>
          <w:p w:rsidR="0065109B" w:rsidRDefault="0097509D" w:rsidP="00DD5F56">
            <w:pPr>
              <w:jc w:val="center"/>
              <w:rPr>
                <w:b/>
              </w:rPr>
            </w:pPr>
            <w:r>
              <w:rPr>
                <w:b/>
              </w:rPr>
              <w:t>£200</w:t>
            </w:r>
          </w:p>
          <w:p w:rsidR="0097509D" w:rsidRDefault="0097509D" w:rsidP="00DD5F56">
            <w:pPr>
              <w:jc w:val="center"/>
              <w:rPr>
                <w:b/>
              </w:rPr>
            </w:pPr>
          </w:p>
        </w:tc>
      </w:tr>
      <w:tr w:rsidR="00387D36" w:rsidTr="00387D36">
        <w:trPr>
          <w:trHeight w:val="2542"/>
          <w:jc w:val="center"/>
        </w:trPr>
        <w:tc>
          <w:tcPr>
            <w:tcW w:w="1632" w:type="dxa"/>
            <w:vAlign w:val="center"/>
          </w:tcPr>
          <w:p w:rsidR="00387D36" w:rsidRPr="008E428C" w:rsidRDefault="00387D36" w:rsidP="00387D36">
            <w:pPr>
              <w:jc w:val="center"/>
              <w:rPr>
                <w:b/>
              </w:rPr>
            </w:pPr>
            <w:r>
              <w:rPr>
                <w:b/>
              </w:rPr>
              <w:t>Contribution towards funding of ‘Sports’ Teaching Assistant</w:t>
            </w:r>
          </w:p>
        </w:tc>
        <w:tc>
          <w:tcPr>
            <w:tcW w:w="1472" w:type="dxa"/>
            <w:vAlign w:val="center"/>
          </w:tcPr>
          <w:p w:rsidR="00387D36" w:rsidRDefault="00387D36" w:rsidP="00387D36">
            <w:pPr>
              <w:jc w:val="center"/>
            </w:pPr>
            <w:r>
              <w:t>All age groups</w:t>
            </w:r>
          </w:p>
          <w:p w:rsidR="00387D36" w:rsidRDefault="00387D36" w:rsidP="00387D36">
            <w:pPr>
              <w:jc w:val="center"/>
            </w:pPr>
          </w:p>
          <w:p w:rsidR="00387D36" w:rsidRDefault="00387D36" w:rsidP="00387D36">
            <w:pPr>
              <w:jc w:val="center"/>
            </w:pPr>
            <w:r>
              <w:t>(Including Tadpoles Nursery)</w:t>
            </w:r>
          </w:p>
        </w:tc>
        <w:tc>
          <w:tcPr>
            <w:tcW w:w="10071" w:type="dxa"/>
            <w:vAlign w:val="center"/>
          </w:tcPr>
          <w:p w:rsidR="00387D36" w:rsidRPr="00374FB0" w:rsidRDefault="00387D36" w:rsidP="00387D36">
            <w:pPr>
              <w:pStyle w:val="ListParagraph"/>
              <w:numPr>
                <w:ilvl w:val="0"/>
                <w:numId w:val="2"/>
              </w:numPr>
            </w:pPr>
            <w:r>
              <w:t>Our Teaching Assistant</w:t>
            </w:r>
            <w:r w:rsidRPr="00374FB0">
              <w:t xml:space="preserve"> works with every class throughout the school supporting and enhancing PE lessons. She is able to give sport specific guidance to the class teacher, thus enhancing teaching practice, and also being able to support the less able and challenge the high achievers. This results in all pupils being actively involved, engaged and appropriately challenged. Thus increasing participation of pupils in physical activity and sport.</w:t>
            </w:r>
            <w:r w:rsidR="003339F9">
              <w:t xml:space="preserve"> Some of her salary is supported by the sports funding. </w:t>
            </w:r>
          </w:p>
          <w:p w:rsidR="00387D36" w:rsidRPr="00374FB0" w:rsidRDefault="00387D36" w:rsidP="00387D36">
            <w:pPr>
              <w:pStyle w:val="ListParagraph"/>
            </w:pPr>
          </w:p>
          <w:p w:rsidR="00387D36" w:rsidRPr="00387D36" w:rsidRDefault="00387D36" w:rsidP="00387D36">
            <w:pPr>
              <w:pStyle w:val="ListParagraph"/>
              <w:numPr>
                <w:ilvl w:val="0"/>
                <w:numId w:val="2"/>
              </w:numPr>
              <w:rPr>
                <w:sz w:val="20"/>
              </w:rPr>
            </w:pPr>
            <w:r w:rsidRPr="00374FB0">
              <w:t>School clubs are also enhanced and new sporting clubs have been added du</w:t>
            </w:r>
            <w:r>
              <w:t>e to employing the Teaching Assistant. P</w:t>
            </w:r>
            <w:r w:rsidRPr="00374FB0">
              <w:t xml:space="preserve">upils are </w:t>
            </w:r>
            <w:r>
              <w:t xml:space="preserve">therefore </w:t>
            </w:r>
            <w:r w:rsidRPr="00374FB0">
              <w:t>given more opportunities to participate in these clubs and receive effective coaching and encouragement.</w:t>
            </w:r>
            <w:r>
              <w:t xml:space="preserve"> This includes lunch time provision. </w:t>
            </w:r>
          </w:p>
        </w:tc>
        <w:tc>
          <w:tcPr>
            <w:tcW w:w="1410" w:type="dxa"/>
            <w:vAlign w:val="center"/>
          </w:tcPr>
          <w:p w:rsidR="00387D36" w:rsidRPr="008E428C" w:rsidRDefault="003339F9" w:rsidP="00387D36">
            <w:pPr>
              <w:jc w:val="center"/>
              <w:rPr>
                <w:b/>
              </w:rPr>
            </w:pPr>
            <w:r>
              <w:rPr>
                <w:b/>
              </w:rPr>
              <w:t>£5300</w:t>
            </w:r>
          </w:p>
        </w:tc>
      </w:tr>
      <w:tr w:rsidR="007A3F9C" w:rsidTr="007A3F9C">
        <w:trPr>
          <w:trHeight w:val="555"/>
          <w:jc w:val="center"/>
        </w:trPr>
        <w:tc>
          <w:tcPr>
            <w:tcW w:w="13175" w:type="dxa"/>
            <w:gridSpan w:val="3"/>
            <w:vAlign w:val="center"/>
          </w:tcPr>
          <w:p w:rsidR="007A3F9C" w:rsidRDefault="007A3F9C" w:rsidP="007A3F9C">
            <w:pPr>
              <w:jc w:val="right"/>
            </w:pPr>
            <w:r>
              <w:t>Total</w:t>
            </w:r>
            <w:r w:rsidR="00F176C6">
              <w:t xml:space="preserve"> </w:t>
            </w:r>
            <w:r>
              <w:t>spent to date</w:t>
            </w:r>
          </w:p>
        </w:tc>
        <w:tc>
          <w:tcPr>
            <w:tcW w:w="1410" w:type="dxa"/>
            <w:vAlign w:val="center"/>
          </w:tcPr>
          <w:p w:rsidR="007A3F9C" w:rsidRDefault="007A3F9C" w:rsidP="00DD5F56">
            <w:r>
              <w:t>£</w:t>
            </w:r>
            <w:r w:rsidR="0097509D">
              <w:t>4298</w:t>
            </w:r>
            <w:r w:rsidR="00FF5161">
              <w:t>.</w:t>
            </w:r>
            <w:r w:rsidR="00F176C6">
              <w:t>00</w:t>
            </w:r>
          </w:p>
        </w:tc>
      </w:tr>
      <w:tr w:rsidR="00820981" w:rsidTr="007A3F9C">
        <w:trPr>
          <w:trHeight w:val="555"/>
          <w:jc w:val="center"/>
        </w:trPr>
        <w:tc>
          <w:tcPr>
            <w:tcW w:w="13175" w:type="dxa"/>
            <w:gridSpan w:val="3"/>
            <w:vAlign w:val="center"/>
          </w:tcPr>
          <w:p w:rsidR="00820981" w:rsidRDefault="00820981" w:rsidP="007A3F9C">
            <w:pPr>
              <w:jc w:val="right"/>
            </w:pPr>
            <w:r>
              <w:t>Total expected expenditure to date</w:t>
            </w:r>
          </w:p>
        </w:tc>
        <w:tc>
          <w:tcPr>
            <w:tcW w:w="1410" w:type="dxa"/>
            <w:vAlign w:val="center"/>
          </w:tcPr>
          <w:p w:rsidR="00820981" w:rsidRDefault="00820981" w:rsidP="00F76594">
            <w:r>
              <w:t>£9</w:t>
            </w:r>
            <w:r w:rsidR="00387D36">
              <w:t>595</w:t>
            </w:r>
            <w:r>
              <w:t>.00</w:t>
            </w:r>
          </w:p>
        </w:tc>
      </w:tr>
      <w:tr w:rsidR="00B03661" w:rsidRPr="00B03661" w:rsidTr="007A3F9C">
        <w:trPr>
          <w:trHeight w:val="555"/>
          <w:jc w:val="center"/>
        </w:trPr>
        <w:tc>
          <w:tcPr>
            <w:tcW w:w="13175" w:type="dxa"/>
            <w:gridSpan w:val="3"/>
            <w:vAlign w:val="center"/>
          </w:tcPr>
          <w:p w:rsidR="007A3F9C" w:rsidRPr="00B03661" w:rsidRDefault="007A3F9C" w:rsidP="007A3F9C">
            <w:pPr>
              <w:jc w:val="right"/>
              <w:rPr>
                <w:b/>
                <w:color w:val="0070C0"/>
              </w:rPr>
            </w:pPr>
            <w:r w:rsidRPr="00B03661">
              <w:rPr>
                <w:b/>
                <w:color w:val="0070C0"/>
              </w:rPr>
              <w:t>Total</w:t>
            </w:r>
          </w:p>
        </w:tc>
        <w:tc>
          <w:tcPr>
            <w:tcW w:w="1410" w:type="dxa"/>
            <w:vAlign w:val="center"/>
          </w:tcPr>
          <w:p w:rsidR="00F76594" w:rsidRPr="00B03661" w:rsidRDefault="00387D36" w:rsidP="007A3F9C">
            <w:pPr>
              <w:rPr>
                <w:b/>
                <w:color w:val="0070C0"/>
              </w:rPr>
            </w:pPr>
            <w:r>
              <w:rPr>
                <w:b/>
                <w:color w:val="0070C0"/>
              </w:rPr>
              <w:t>£9595</w:t>
            </w:r>
            <w:r w:rsidR="00F76594">
              <w:rPr>
                <w:b/>
                <w:color w:val="0070C0"/>
              </w:rPr>
              <w:t>.00</w:t>
            </w:r>
          </w:p>
        </w:tc>
      </w:tr>
    </w:tbl>
    <w:p w:rsidR="00D5557A" w:rsidRDefault="00D5557A" w:rsidP="00FF5161">
      <w:pPr>
        <w:jc w:val="center"/>
      </w:pPr>
    </w:p>
    <w:sectPr w:rsidR="00D5557A" w:rsidSect="0065109B">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C8A"/>
    <w:multiLevelType w:val="hybridMultilevel"/>
    <w:tmpl w:val="8F64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0A2A"/>
    <w:multiLevelType w:val="hybridMultilevel"/>
    <w:tmpl w:val="2C80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618B9"/>
    <w:multiLevelType w:val="hybridMultilevel"/>
    <w:tmpl w:val="5C4E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460BC"/>
    <w:multiLevelType w:val="hybridMultilevel"/>
    <w:tmpl w:val="CA36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E72A5"/>
    <w:multiLevelType w:val="hybridMultilevel"/>
    <w:tmpl w:val="C7BE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74461"/>
    <w:multiLevelType w:val="hybridMultilevel"/>
    <w:tmpl w:val="000C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D0B0B"/>
    <w:multiLevelType w:val="hybridMultilevel"/>
    <w:tmpl w:val="2EE2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7A"/>
    <w:rsid w:val="000251AD"/>
    <w:rsid w:val="000D3EBB"/>
    <w:rsid w:val="00132D95"/>
    <w:rsid w:val="00231F15"/>
    <w:rsid w:val="00237402"/>
    <w:rsid w:val="003339F9"/>
    <w:rsid w:val="00345FDA"/>
    <w:rsid w:val="003833DD"/>
    <w:rsid w:val="00387D36"/>
    <w:rsid w:val="003C4336"/>
    <w:rsid w:val="00440535"/>
    <w:rsid w:val="004506CE"/>
    <w:rsid w:val="0047187B"/>
    <w:rsid w:val="004C36DA"/>
    <w:rsid w:val="00531F7D"/>
    <w:rsid w:val="005527E3"/>
    <w:rsid w:val="005573AC"/>
    <w:rsid w:val="0065109B"/>
    <w:rsid w:val="006C1A11"/>
    <w:rsid w:val="00715F2D"/>
    <w:rsid w:val="0074635E"/>
    <w:rsid w:val="00772358"/>
    <w:rsid w:val="007749E7"/>
    <w:rsid w:val="007A3F9C"/>
    <w:rsid w:val="007A7A8B"/>
    <w:rsid w:val="00820981"/>
    <w:rsid w:val="0086280C"/>
    <w:rsid w:val="00891213"/>
    <w:rsid w:val="00892BED"/>
    <w:rsid w:val="008C07D5"/>
    <w:rsid w:val="008C2AE9"/>
    <w:rsid w:val="008E428C"/>
    <w:rsid w:val="00974644"/>
    <w:rsid w:val="0097509D"/>
    <w:rsid w:val="009B773B"/>
    <w:rsid w:val="00B03661"/>
    <w:rsid w:val="00B57B51"/>
    <w:rsid w:val="00BF3F11"/>
    <w:rsid w:val="00CD70CE"/>
    <w:rsid w:val="00D5557A"/>
    <w:rsid w:val="00D612AE"/>
    <w:rsid w:val="00D732E4"/>
    <w:rsid w:val="00D90419"/>
    <w:rsid w:val="00DD2BAB"/>
    <w:rsid w:val="00DD5F56"/>
    <w:rsid w:val="00DF7B18"/>
    <w:rsid w:val="00EF6CF3"/>
    <w:rsid w:val="00F176C6"/>
    <w:rsid w:val="00F60BD2"/>
    <w:rsid w:val="00F76594"/>
    <w:rsid w:val="00FA377F"/>
    <w:rsid w:val="00FF22E0"/>
    <w:rsid w:val="00FF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FFA96-05D7-4AD5-AFD3-0AFD3928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7A"/>
    <w:rPr>
      <w:rFonts w:ascii="Tahoma" w:hAnsi="Tahoma" w:cs="Tahoma"/>
      <w:sz w:val="16"/>
      <w:szCs w:val="16"/>
    </w:rPr>
  </w:style>
  <w:style w:type="paragraph" w:styleId="NoSpacing">
    <w:name w:val="No Spacing"/>
    <w:uiPriority w:val="1"/>
    <w:qFormat/>
    <w:rsid w:val="00D5557A"/>
    <w:pPr>
      <w:spacing w:after="0" w:line="240" w:lineRule="auto"/>
    </w:pPr>
  </w:style>
  <w:style w:type="paragraph" w:styleId="ListParagraph">
    <w:name w:val="List Paragraph"/>
    <w:basedOn w:val="Normal"/>
    <w:uiPriority w:val="34"/>
    <w:qFormat/>
    <w:rsid w:val="00B5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D98CF6C8EDD41900BFA632A9B3B97" ma:contentTypeVersion="23" ma:contentTypeDescription="Create a new document." ma:contentTypeScope="" ma:versionID="4219778f9cc80c346f7570ccf0eb2737">
  <xsd:schema xmlns:xsd="http://www.w3.org/2001/XMLSchema" xmlns:xs="http://www.w3.org/2001/XMLSchema" xmlns:p="http://schemas.microsoft.com/office/2006/metadata/properties" xmlns:ns2="5C8F43A0-73D3-44E8-B777-624F945C5D8C" xmlns:ns3="f68ef2e6-8145-4e45-bb2e-f328e7b4543f" xmlns:ns4="5c8f43a0-73d3-44e8-b777-624f945c5d8c" targetNamespace="http://schemas.microsoft.com/office/2006/metadata/properties" ma:root="true" ma:fieldsID="5e27cb79c0cfe3418d2c79675bb1d873" ns2:_="" ns3:_="" ns4:_="">
    <xsd:import namespace="5C8F43A0-73D3-44E8-B777-624F945C5D8C"/>
    <xsd:import namespace="f68ef2e6-8145-4e45-bb2e-f328e7b4543f"/>
    <xsd:import namespace="5c8f43a0-73d3-44e8-b777-624f945c5d8c"/>
    <xsd:element name="properties">
      <xsd:complexType>
        <xsd:sequence>
          <xsd:element name="documentManagement">
            <xsd:complexType>
              <xsd:all>
                <xsd:element ref="ns2:Statutory" minOccurs="0"/>
                <xsd:element ref="ns2:pxge" minOccurs="0"/>
                <xsd:element ref="ns2:Policy_x0020_Type" minOccurs="0"/>
                <xsd:element ref="ns3:SharedWithUsers" minOccurs="0"/>
                <xsd:element ref="ns3:SharedWithDetails" minOccurs="0"/>
                <xsd:element ref="ns4:maxs" minOccurs="0"/>
                <xsd:element ref="ns4:Next_x0020_Review" minOccurs="0"/>
                <xsd:element ref="ns4:tgzc" minOccurs="0"/>
                <xsd:element ref="ns4:For_x0020_Directors_x0020_Meeting" minOccurs="0"/>
                <xsd:element ref="ns3:LastSharedByUser" minOccurs="0"/>
                <xsd:element ref="ns3:LastSharedByTime" minOccurs="0"/>
                <xsd:element ref="ns4: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F43A0-73D3-44E8-B777-624F945C5D8C" elementFormDefault="qualified">
    <xsd:import namespace="http://schemas.microsoft.com/office/2006/documentManagement/types"/>
    <xsd:import namespace="http://schemas.microsoft.com/office/infopath/2007/PartnerControls"/>
    <xsd:element name="Statutory" ma:index="2" nillable="true" ma:displayName="Statutory" ma:default="FALSE" ma:description="Is the policy statutory for the school to have" ma:internalName="Statutory">
      <xsd:simpleType>
        <xsd:restriction base="dms:Boolean"/>
      </xsd:simpleType>
    </xsd:element>
    <xsd:element name="pxge" ma:index="3" nillable="true" ma:displayName="Approval Date" ma:format="DateOnly" ma:internalName="pxge">
      <xsd:simpleType>
        <xsd:restriction base="dms:DateTime"/>
      </xsd:simpleType>
    </xsd:element>
    <xsd:element name="Policy_x0020_Type" ma:index="10" nillable="true" ma:displayName="Policy Type" ma:list="{F2E54BBE-5921-4E09-A7E3-5C3234FEE8B3}" ma:internalName="Policy_x0020_Type" ma:showField="LinkTitleNoMenu">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68ef2e6-8145-4e45-bb2e-f328e7b454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8f43a0-73d3-44e8-b777-624f945c5d8c" elementFormDefault="qualified">
    <xsd:import namespace="http://schemas.microsoft.com/office/2006/documentManagement/types"/>
    <xsd:import namespace="http://schemas.microsoft.com/office/infopath/2007/PartnerControls"/>
    <xsd:element name="maxs" ma:index="14" nillable="true" ma:displayName="Review Date" ma:internalName="maxs">
      <xsd:simpleType>
        <xsd:restriction base="dms:DateTime"/>
      </xsd:simpleType>
    </xsd:element>
    <xsd:element name="Next_x0020_Review" ma:index="15" nillable="true" ma:displayName="Next Review" ma:format="DateOnly" ma:internalName="Next_x0020_Review">
      <xsd:simpleType>
        <xsd:restriction base="dms:DateTime"/>
      </xsd:simpleType>
    </xsd:element>
    <xsd:element name="tgzc" ma:index="16" nillable="true" ma:displayName="Comment" ma:internalName="tgzc">
      <xsd:simpleType>
        <xsd:restriction base="dms:Text"/>
      </xsd:simpleType>
    </xsd:element>
    <xsd:element name="For_x0020_Directors_x0020_Meeting" ma:index="17" nillable="true" ma:displayName="For Directors Meeting" ma:description="For Directors Meeting" ma:format="Dropdown" ma:internalName="For_x0020_Directors_x0020_Meeting">
      <xsd:simpleType>
        <xsd:union memberTypes="dms:Text">
          <xsd:simpleType>
            <xsd:restriction base="dms:Choice">
              <xsd:enumeration value="7/11/2016"/>
              <xsd:enumeration value="20/03/2017"/>
              <xsd:enumeration value="3/7/2017"/>
            </xsd:restriction>
          </xsd:simpleType>
        </xsd:union>
      </xsd:simpleType>
    </xsd:element>
    <xsd:element name="School" ma:index="20" nillable="true" ma:displayName="School" ma:default="MAT" ma:internalName="School" ma:requiredMultiChoice="true">
      <xsd:complexType>
        <xsd:complexContent>
          <xsd:extension base="dms:MultiChoice">
            <xsd:sequence>
              <xsd:element name="Value" maxOccurs="unbounded" minOccurs="0" nillable="true">
                <xsd:simpleType>
                  <xsd:restriction base="dms:Choice">
                    <xsd:enumeration value="Eden Park"/>
                    <xsd:enumeration value="Preston"/>
                    <xsd:enumeration value="Cockington"/>
                    <xsd:enumeration value="MAT"/>
                    <xsd:enumeration value="MAT/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xge xmlns="5C8F43A0-73D3-44E8-B777-624F945C5D8C">2015-11-23T00:00:00+00:00</pxge>
    <Statutory xmlns="5C8F43A0-73D3-44E8-B777-624F945C5D8C">false</Statutory>
    <Policy_x0020_Type xmlns="5C8F43A0-73D3-44E8-B777-624F945C5D8C">9</Policy_x0020_Type>
    <maxs xmlns="5c8f43a0-73d3-44e8-b777-624f945c5d8c" xsi:nil="true"/>
    <Next_x0020_Review xmlns="5c8f43a0-73d3-44e8-b777-624f945c5d8c">2016-11-22T00:00:00+00:00</Next_x0020_Review>
    <tgzc xmlns="5c8f43a0-73d3-44e8-b777-624f945c5d8c">Updated versions are on Coast - 15/16 Needs archiving</tgzc>
    <For_x0020_Directors_x0020_Meeting xmlns="5c8f43a0-73d3-44e8-b777-624f945c5d8c" xsi:nil="true"/>
    <School xmlns="5c8f43a0-73d3-44e8-b777-624f945c5d8c">
      <Value>Eden Park</Value>
    </School>
  </documentManagement>
</p:properties>
</file>

<file path=customXml/itemProps1.xml><?xml version="1.0" encoding="utf-8"?>
<ds:datastoreItem xmlns:ds="http://schemas.openxmlformats.org/officeDocument/2006/customXml" ds:itemID="{1384F4A8-A349-45B0-8075-89AA3D465417}">
  <ds:schemaRefs>
    <ds:schemaRef ds:uri="http://schemas.microsoft.com/sharepoint/v3/contenttype/forms"/>
  </ds:schemaRefs>
</ds:datastoreItem>
</file>

<file path=customXml/itemProps2.xml><?xml version="1.0" encoding="utf-8"?>
<ds:datastoreItem xmlns:ds="http://schemas.openxmlformats.org/officeDocument/2006/customXml" ds:itemID="{AE5CCF5D-BC0B-44CB-865C-195A39A9D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F43A0-73D3-44E8-B777-624F945C5D8C"/>
    <ds:schemaRef ds:uri="f68ef2e6-8145-4e45-bb2e-f328e7b4543f"/>
    <ds:schemaRef ds:uri="5c8f43a0-73d3-44e8-b777-624f945c5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F4A71-FB7F-4256-925B-ECEC6F64C47E}">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5C8F43A0-73D3-44E8-B777-624F945C5D8C"/>
    <ds:schemaRef ds:uri="http://schemas.microsoft.com/office/2006/metadata/properties"/>
    <ds:schemaRef ds:uri="5c8f43a0-73d3-44e8-b777-624f945c5d8c"/>
    <ds:schemaRef ds:uri="f68ef2e6-8145-4e45-bb2e-f328e7b454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Eden Park Primary School</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McLaren</dc:creator>
  <cp:lastModifiedBy>Beth Easton</cp:lastModifiedBy>
  <cp:revision>2</cp:revision>
  <dcterms:created xsi:type="dcterms:W3CDTF">2017-01-09T14:32:00Z</dcterms:created>
  <dcterms:modified xsi:type="dcterms:W3CDTF">2017-01-09T14:32:00Z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0x010100D00D98CF6C8EDD41900BFA632A9B3B97</vt:lpwstr>
  </property>
</Properties>
</file>